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21" w:rsidRPr="00455A21" w:rsidRDefault="00455A21" w:rsidP="00455A21">
      <w:pPr>
        <w:spacing w:line="276" w:lineRule="auto"/>
        <w:ind w:firstLine="567"/>
        <w:jc w:val="center"/>
        <w:rPr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455A21">
        <w:rPr>
          <w:rFonts w:eastAsia="Calibri" w:cs="Times New Roman"/>
          <w:b/>
          <w:color w:val="000000"/>
          <w:sz w:val="32"/>
          <w:szCs w:val="32"/>
        </w:rPr>
        <w:t xml:space="preserve">Глава 2. </w:t>
      </w:r>
      <w:r w:rsidR="00DD00C5">
        <w:rPr>
          <w:rFonts w:eastAsia="Calibri" w:cs="Times New Roman"/>
          <w:b/>
          <w:color w:val="000000"/>
          <w:sz w:val="32"/>
          <w:szCs w:val="32"/>
        </w:rPr>
        <w:t>Профилактика о</w:t>
      </w:r>
      <w:r w:rsidRPr="00455A21">
        <w:rPr>
          <w:rFonts w:eastAsia="Calibri" w:cs="Times New Roman"/>
          <w:b/>
          <w:color w:val="000000"/>
          <w:sz w:val="32"/>
          <w:szCs w:val="32"/>
        </w:rPr>
        <w:t>жирени</w:t>
      </w:r>
      <w:r w:rsidR="00DD00C5">
        <w:rPr>
          <w:rFonts w:eastAsia="Calibri" w:cs="Times New Roman"/>
          <w:b/>
          <w:color w:val="000000"/>
          <w:sz w:val="32"/>
          <w:szCs w:val="32"/>
        </w:rPr>
        <w:t>я</w:t>
      </w:r>
      <w:r w:rsidRPr="00455A21">
        <w:rPr>
          <w:rFonts w:eastAsia="Calibri" w:cs="Times New Roman"/>
          <w:b/>
          <w:color w:val="000000"/>
          <w:sz w:val="32"/>
          <w:szCs w:val="32"/>
        </w:rPr>
        <w:t xml:space="preserve"> у детей и подростков</w:t>
      </w:r>
    </w:p>
    <w:p w:rsidR="00455A21" w:rsidRPr="00455A21" w:rsidRDefault="00455A21" w:rsidP="00455A21">
      <w:pPr>
        <w:spacing w:line="276" w:lineRule="auto"/>
        <w:ind w:firstLine="567"/>
        <w:rPr>
          <w:rFonts w:eastAsia="Calibri" w:cs="Times New Roman"/>
          <w:bCs/>
          <w:color w:val="000000"/>
          <w:szCs w:val="24"/>
          <w:shd w:val="clear" w:color="auto" w:fill="FFFFFF"/>
        </w:rPr>
      </w:pPr>
      <w:r w:rsidRPr="00455A21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55A21" w:rsidRPr="00455A21" w:rsidRDefault="00455A21" w:rsidP="00455A21">
      <w:pPr>
        <w:spacing w:line="276" w:lineRule="auto"/>
        <w:ind w:firstLine="567"/>
        <w:rPr>
          <w:rFonts w:eastAsia="Calibri" w:cs="Times New Roman"/>
          <w:b/>
          <w:color w:val="000000"/>
          <w:sz w:val="28"/>
          <w:szCs w:val="28"/>
          <w:shd w:val="clear" w:color="auto" w:fill="FFFFFF"/>
        </w:rPr>
      </w:pPr>
      <w:r w:rsidRPr="00455A21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За последние 20 лет в России количество детей с ожирением в возрасте 7-11лет увеличилось вдвое, а число подростков – утроилось.</w:t>
      </w:r>
    </w:p>
    <w:p w:rsidR="00455A21" w:rsidRPr="00455A21" w:rsidRDefault="00455A21" w:rsidP="00455A21">
      <w:pPr>
        <w:spacing w:line="276" w:lineRule="auto"/>
        <w:ind w:firstLine="567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455A21">
        <w:rPr>
          <w:rFonts w:eastAsia="Calibri" w:cs="Times New Roman"/>
          <w:color w:val="000000"/>
          <w:sz w:val="28"/>
          <w:szCs w:val="28"/>
          <w:shd w:val="clear" w:color="auto" w:fill="FFFFFF"/>
        </w:rPr>
        <w:t>Избыточную массу тела имеют около 12-18% российских детей, еще 5 - 8% страдают ожирением.</w:t>
      </w:r>
    </w:p>
    <w:p w:rsidR="00455A21" w:rsidRPr="00455A21" w:rsidRDefault="00455A21" w:rsidP="00455A21">
      <w:pPr>
        <w:spacing w:line="276" w:lineRule="auto"/>
        <w:rPr>
          <w:rFonts w:eastAsia="Calibri" w:cs="Times New Roman"/>
          <w:bCs/>
          <w:color w:val="000000"/>
          <w:spacing w:val="3"/>
          <w:sz w:val="28"/>
          <w:szCs w:val="28"/>
        </w:rPr>
      </w:pPr>
      <w:r w:rsidRPr="00455A21">
        <w:rPr>
          <w:rFonts w:ascii="Arial" w:eastAsia="Calibri" w:hAnsi="Arial" w:cs="Arial"/>
          <w:b/>
          <w:bCs/>
          <w:color w:val="000000"/>
          <w:spacing w:val="3"/>
          <w:sz w:val="22"/>
        </w:rPr>
        <w:t xml:space="preserve">         </w:t>
      </w:r>
      <w:r w:rsidRPr="00455A21">
        <w:rPr>
          <w:rFonts w:eastAsia="Calibri" w:cs="Times New Roman"/>
          <w:color w:val="000000"/>
          <w:sz w:val="28"/>
          <w:szCs w:val="28"/>
        </w:rPr>
        <w:t>Рост количества детей с избыточным весом объясняется, большей частью, неправильным питанием и малоподвижным образом жизни. Более высокий риск развития ожирения имеют дети</w:t>
      </w:r>
      <w:r w:rsidRPr="00455A21">
        <w:rPr>
          <w:rFonts w:eastAsia="Calibri" w:cs="Times New Roman"/>
          <w:bCs/>
          <w:color w:val="000000"/>
          <w:spacing w:val="3"/>
          <w:sz w:val="28"/>
          <w:szCs w:val="28"/>
        </w:rPr>
        <w:t>, не находившиеся на грудном вскармливании или получавшие материнское молоко лишь эпизодически.</w:t>
      </w:r>
    </w:p>
    <w:p w:rsidR="00455A21" w:rsidRPr="00455A21" w:rsidRDefault="00455A21" w:rsidP="00455A21">
      <w:pPr>
        <w:spacing w:line="276" w:lineRule="auto"/>
        <w:ind w:firstLine="567"/>
        <w:rPr>
          <w:rFonts w:eastAsia="Calibri" w:cs="Times New Roman"/>
          <w:color w:val="000000"/>
          <w:sz w:val="28"/>
          <w:szCs w:val="28"/>
        </w:rPr>
      </w:pPr>
      <w:r w:rsidRPr="00455A21">
        <w:rPr>
          <w:rFonts w:eastAsia="Calibri" w:cs="Times New Roman"/>
          <w:color w:val="000000"/>
          <w:sz w:val="28"/>
          <w:szCs w:val="28"/>
        </w:rPr>
        <w:t xml:space="preserve">Реже ожирение может быть следствием заболеваний эндокринной системы, опухолей головного мозга и других серьезных болезней. В связи с этим родителям важно вовремя обратить внимание на состояние здоровья ребенка, выяснить причину ожирения и своевременно начать лечение.  </w:t>
      </w:r>
    </w:p>
    <w:p w:rsidR="00455A21" w:rsidRPr="00455A21" w:rsidRDefault="00455A21" w:rsidP="00455A21">
      <w:pPr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Calibri" w:cs="Times New Roman"/>
          <w:color w:val="000000"/>
          <w:sz w:val="28"/>
          <w:szCs w:val="28"/>
        </w:rPr>
        <w:t>У детей с избыточной массой тела значительно повышен риск развития сахарного диабета, артериальной гипертензии, заболеваний печени, желчного пузыря и т.д. Люди, страдающие ожирением с детского возраста, подвержены раннему развитию ишемической болезни сердца, инфаркта миокарда. С</w:t>
      </w:r>
      <w:r w:rsidRPr="00455A2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тоит отметить, что подростковое ожирение чаще всего переходит во взрослую жизнь. 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A21" w:rsidRPr="00455A21" w:rsidRDefault="00455A21" w:rsidP="00455A21">
      <w:pPr>
        <w:shd w:val="clear" w:color="auto" w:fill="FFFFFF"/>
        <w:spacing w:line="276" w:lineRule="auto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55A21" w:rsidRPr="00455A21" w:rsidRDefault="00455A21" w:rsidP="00455A21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1.Нерациональное питание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        Риск избыточной массы тела повышают: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- рационы питания с высокой энергетической плотностью (с высоким содержанием жира или сахара и с низким содержанием клетчатки);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 -напитки с высоким содержанием сахара;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 -отсутствие регулярных завтраков;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- еда большими порциями;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 -увеличение потребления продуктов питания, приготовленных не дома;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 -рост общей энергетической ценности рациона за счет перекусов;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 -большее потребление жареных и имеющих низкую пищевую ценность продуктов;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 -снижение потребления молочных продуктов;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        -недостаточное общее потребления фруктов и овощей, за исключением картофеля.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jc w:val="lef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2.Малоподвижный образ жизни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         Недостаток физических нагрузок способствует накоплению 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избыточного веса, т.к. в этом случае ребенок сжигает калорий намного меньше, чем получает с пищей. Если ребенок проводит много времени у телевизора, за компьютером или подолгу играет в видеоигры, подобный образ жизни также способствует развитию ожирения.</w:t>
      </w:r>
    </w:p>
    <w:p w:rsidR="00455A21" w:rsidRPr="00455A21" w:rsidRDefault="00455A21" w:rsidP="00455A21">
      <w:pPr>
        <w:shd w:val="clear" w:color="auto" w:fill="FFFFFF"/>
        <w:spacing w:before="100" w:beforeAutospacing="1" w:after="120" w:line="276" w:lineRule="auto"/>
        <w:ind w:left="284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3.Наследственный фактор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       Если члены семьи страдают избыточным весом, это является дополнительным фактором риска развития ожирения у детей, особенно если в доме всегда есть высококалорийная пища, которая доступна в любое время, а ребенок ведет малоподвижный образ жизни.</w:t>
      </w:r>
    </w:p>
    <w:p w:rsidR="00455A21" w:rsidRPr="00455A21" w:rsidRDefault="00455A21" w:rsidP="00455A21">
      <w:pPr>
        <w:shd w:val="clear" w:color="auto" w:fill="FFFFFF"/>
        <w:spacing w:line="276" w:lineRule="auto"/>
        <w:ind w:left="426" w:firstLine="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A21" w:rsidRPr="00455A21" w:rsidRDefault="00455A21" w:rsidP="00455A21">
      <w:pPr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4.Психологические фактор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Дети и подростки, также как и взрослые, склонны "заедать" такие психологические проблемы, как стресс, неприятности или сильные эмоции, а порой едят просто так, от скуки. Иногда причиной переедания оказывается недостаток или отсутствие родительского внимания.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55A21">
        <w:rPr>
          <w:rFonts w:eastAsia="Calibri" w:cs="Times New Roman"/>
          <w:b/>
          <w:bCs/>
          <w:color w:val="000000"/>
          <w:sz w:val="28"/>
          <w:szCs w:val="28"/>
        </w:rPr>
        <w:t>На сегодняшний день единственным эффективным методом коррекции избыточной массы тела и ожирения является изменением рациона питания и уровня физической активности.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ascii="NewtonC-Bold" w:eastAsia="Calibri" w:hAnsi="NewtonC-Bold" w:cs="Times New Roman"/>
          <w:bCs/>
          <w:color w:val="000000"/>
          <w:sz w:val="28"/>
          <w:szCs w:val="28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Выбор продуктов питания, повседневного меню и режима приема пищи в семье зависит от взрослых. Даже небольшие изменения в этом могут принести большую пользу для здоровья вашего ребенка. С</w:t>
      </w:r>
      <w:r w:rsidRPr="00455A21">
        <w:rPr>
          <w:rFonts w:ascii="NewtonC-Bold" w:eastAsia="Calibri" w:hAnsi="NewtonC-Bold" w:cs="Times New Roman"/>
          <w:bCs/>
          <w:color w:val="000000"/>
          <w:sz w:val="28"/>
          <w:szCs w:val="28"/>
        </w:rPr>
        <w:t>ледует, в первую очередь, избегать употребления высококалорийных продуктов. К продуктам с очень высокой калорийностью относятся, например, сливочное</w:t>
      </w:r>
      <w:r w:rsidRPr="00455A21">
        <w:rPr>
          <w:rFonts w:ascii="NewtonC" w:eastAsia="Calibri" w:hAnsi="NewtonC" w:cs="Times New Roman"/>
          <w:b/>
          <w:color w:val="000000"/>
          <w:sz w:val="28"/>
          <w:szCs w:val="28"/>
        </w:rPr>
        <w:t xml:space="preserve"> </w:t>
      </w:r>
      <w:r w:rsidRPr="00455A21">
        <w:rPr>
          <w:rFonts w:ascii="NewtonC-Bold" w:eastAsia="Calibri" w:hAnsi="NewtonC-Bold" w:cs="Times New Roman"/>
          <w:bCs/>
          <w:color w:val="000000"/>
          <w:sz w:val="28"/>
          <w:szCs w:val="28"/>
        </w:rPr>
        <w:t>масло, растительное масло, жирное мясо и птица,</w:t>
      </w:r>
      <w:r w:rsidRPr="00455A21">
        <w:rPr>
          <w:rFonts w:ascii="NewtonC" w:eastAsia="Calibri" w:hAnsi="NewtonC" w:cs="Times New Roman"/>
          <w:b/>
          <w:color w:val="000000"/>
          <w:sz w:val="28"/>
          <w:szCs w:val="28"/>
        </w:rPr>
        <w:t xml:space="preserve"> </w:t>
      </w:r>
      <w:r w:rsidRPr="00455A21">
        <w:rPr>
          <w:rFonts w:ascii="NewtonC-Bold" w:eastAsia="Calibri" w:hAnsi="NewtonC-Bold" w:cs="Times New Roman"/>
          <w:bCs/>
          <w:color w:val="000000"/>
          <w:sz w:val="28"/>
          <w:szCs w:val="28"/>
        </w:rPr>
        <w:t>сырокопченые колбасы, шоколад, орехи, сливки</w:t>
      </w:r>
      <w:r w:rsidRPr="00455A21">
        <w:rPr>
          <w:rFonts w:ascii="NewtonC-Bold" w:eastAsia="Calibri" w:hAnsi="NewtonC-Bold" w:cs="Times New Roman"/>
          <w:bCs/>
          <w:color w:val="231F20"/>
          <w:sz w:val="28"/>
          <w:szCs w:val="28"/>
        </w:rPr>
        <w:t>.</w:t>
      </w:r>
      <w:r w:rsidRPr="00455A21">
        <w:rPr>
          <w:rFonts w:ascii="NewtonC-Bold" w:eastAsia="Calibri" w:hAnsi="NewtonC-Bold" w:cs="Times New Roman"/>
          <w:bCs/>
          <w:color w:val="000000"/>
          <w:sz w:val="28"/>
          <w:szCs w:val="28"/>
        </w:rPr>
        <w:t xml:space="preserve"> </w:t>
      </w: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ascii="NewtonC-Bold" w:eastAsia="Calibri" w:hAnsi="NewtonC-Bold" w:cs="Times New Roman"/>
          <w:bCs/>
          <w:color w:val="000000"/>
          <w:sz w:val="28"/>
          <w:szCs w:val="28"/>
        </w:rPr>
      </w:pP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ascii="NewtonC-Bold" w:eastAsia="Calibri" w:hAnsi="NewtonC-Bold" w:cs="Times New Roman"/>
          <w:b/>
          <w:bCs/>
          <w:color w:val="000000"/>
          <w:sz w:val="28"/>
          <w:szCs w:val="28"/>
        </w:rPr>
      </w:pPr>
      <w:r w:rsidRPr="00455A21">
        <w:rPr>
          <w:rFonts w:ascii="NewtonC-Bold" w:eastAsia="Calibri" w:hAnsi="NewtonC-Bold" w:cs="Times New Roman"/>
          <w:b/>
          <w:bCs/>
          <w:color w:val="000000"/>
          <w:sz w:val="28"/>
          <w:szCs w:val="28"/>
        </w:rPr>
        <w:t xml:space="preserve">При наличии избыточной массой тела у ребенка рекомендуется: </w:t>
      </w:r>
    </w:p>
    <w:p w:rsidR="00455A21" w:rsidRPr="00455A21" w:rsidRDefault="00455A21" w:rsidP="00455A21">
      <w:pPr>
        <w:numPr>
          <w:ilvl w:val="0"/>
          <w:numId w:val="3"/>
        </w:numPr>
        <w:shd w:val="clear" w:color="auto" w:fill="FFFFFF"/>
        <w:spacing w:after="160" w:line="276" w:lineRule="auto"/>
        <w:contextualSpacing/>
        <w:jc w:val="left"/>
        <w:rPr>
          <w:rFonts w:ascii="NewtonC-Bold" w:eastAsia="Calibri" w:hAnsi="NewtonC-Bold" w:cs="Times New Roman"/>
          <w:bCs/>
          <w:color w:val="000000"/>
          <w:sz w:val="28"/>
          <w:szCs w:val="28"/>
        </w:rPr>
      </w:pPr>
      <w:r w:rsidRPr="00455A21">
        <w:rPr>
          <w:rFonts w:ascii="NewtonC-Bold" w:eastAsia="Calibri" w:hAnsi="NewtonC-Bold" w:cs="Times New Roman"/>
          <w:bCs/>
          <w:color w:val="000000"/>
          <w:sz w:val="28"/>
          <w:szCs w:val="28"/>
        </w:rPr>
        <w:t>ежедневно обеспечивать ребенка завтраком</w:t>
      </w:r>
      <w:r w:rsidR="00D759E8">
        <w:rPr>
          <w:rFonts w:ascii="NewtonC-Bold" w:eastAsia="Calibri" w:hAnsi="NewtonC-Bold" w:cs="Times New Roman"/>
          <w:bCs/>
          <w:color w:val="000000"/>
          <w:sz w:val="28"/>
          <w:szCs w:val="28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включать в рацион разнообразные пищевые продукты, при этом отдавать предпочтение продуктам растительного, а не животного происхождения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включать в рацион несколько раз в день разнообразные овощи и фрукты, лучше - свежие и выращенные в местности проживания (не менее 400 г в день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ограничивать поступление жира с пищей (не более 30% от суточной калорийности) и заменять животный жир на растительные масла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отдавать предпочитайте бобовым, зерновым, рыбе, птице или постному мясу, а не жирному мясу и мясным продуктам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D759E8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покупать молоко</w:t>
      </w:r>
      <w:r w:rsidR="00455A21"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молочные продукты (кефир, простоквашу, йогурт и сыр) с низким содержанием жира. Выбирать вместо сладкого йогурта натуральный с жирностью не более 1-3%;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общее количество соли в пище не должно превышать 1 чайной ложки (6 г в день). Следует употреблять йодированную соль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готовить блюда на пару, в микроволновой печи, запеканием. Это поможет уменьшить количество используемых в процессе готовки жира или масла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 w:rsidR="00455A21" w:rsidRPr="00455A21" w:rsidTr="002F75EE">
        <w:trPr>
          <w:tblCellSpacing w:w="0" w:type="dxa"/>
        </w:trPr>
        <w:tc>
          <w:tcPr>
            <w:tcW w:w="0" w:type="auto"/>
            <w:vAlign w:val="center"/>
            <w:hideMark/>
          </w:tcPr>
          <w:p w:rsidR="00455A21" w:rsidRPr="00455A21" w:rsidRDefault="00455A21" w:rsidP="00455A21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5A21" w:rsidRPr="00455A21" w:rsidRDefault="00455A21" w:rsidP="00455A2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выбирать продукты с низким содержанием сахара и ограничивать количество сладостей и сладких напитков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употреблять в пищу </w:t>
      </w:r>
      <w:proofErr w:type="spellStart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цельнозерновой</w:t>
      </w:r>
      <w:proofErr w:type="spellEnd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хлеб вместо обычного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готовить домашнее печенье вместо покупного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исключить из постоянного потребления газированные напитки и пакетированные соки. Замените их чистой водой без «газа», фруктами или фруктово-овощными </w:t>
      </w:r>
      <w:proofErr w:type="spellStart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смузи</w:t>
      </w:r>
      <w:proofErr w:type="spellEnd"/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исключить транс - жиры. Они чаще всего содержатся в переработанных продуктах, еде быстрого приготовления, жареной еде, замороженных пиццах, пирогах, печенье, маргаринах и бутербродных смесях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постепенно перейти на тушеные, приготовленные на пару или запеченные продукты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обеспечить ребенка доступными и удобными для ребенка здоровыми перекусами: нарезать в контейнеры палочками морковь, сладкий перец, огурцы; разлить по небольш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им бутылочкам фруктово-овощные </w:t>
      </w:r>
      <w:proofErr w:type="spellStart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смузи</w:t>
      </w:r>
      <w:proofErr w:type="spellEnd"/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не использовать для питания ребенка готовые продукты промышленного производства, такие как крекеры, печенье и сдоба, пищевые полуфабрикаты, а также готовые блюда, в </w:t>
      </w:r>
      <w:proofErr w:type="spellStart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. замороженные – они часто содержат слишком много жира и сахара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не рекомендуется использовать продукты питания в качестве поощрения или наказания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hd w:val="clear" w:color="auto" w:fill="FFFFFF"/>
        <w:spacing w:after="160" w:line="276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для каждого приема пищи собираться за столом всей семьей.  Не рекомендуется ребенку есть перед телевизором, за компьютером</w:t>
      </w:r>
      <w:r w:rsidRPr="00455A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или видеоигрой — это ведет к тому, что он перестает контролировать насыщение и может съесть больше, чем ему следует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NewtonC-Bold" w:eastAsia="Calibri" w:hAnsi="NewtonC-Bold" w:cs="Times New Roman"/>
          <w:bCs/>
          <w:color w:val="231F20"/>
          <w:sz w:val="28"/>
          <w:szCs w:val="28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как можно реже посещать с ребенком кафе и рестораны, особенно рестораны </w:t>
      </w:r>
      <w:proofErr w:type="spellStart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фастфуда</w:t>
      </w:r>
      <w:proofErr w:type="spellEnd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. В таких пунктах питания большинство блюд в меню высококалорийны и содержат большое количество вредных жиров.</w:t>
      </w:r>
      <w:r w:rsidRPr="00455A21">
        <w:rPr>
          <w:rFonts w:ascii="NewtonC-Bold" w:eastAsia="Calibri" w:hAnsi="NewtonC-Bold" w:cs="Times New Roman"/>
          <w:bCs/>
          <w:color w:val="231F20"/>
          <w:sz w:val="28"/>
          <w:szCs w:val="28"/>
        </w:rPr>
        <w:t xml:space="preserve"> </w:t>
      </w:r>
    </w:p>
    <w:p w:rsidR="00455A21" w:rsidRPr="00455A21" w:rsidRDefault="00455A21" w:rsidP="00455A21">
      <w:pPr>
        <w:spacing w:line="276" w:lineRule="auto"/>
        <w:ind w:left="720"/>
        <w:contextualSpacing/>
        <w:rPr>
          <w:rFonts w:ascii="NewtonC-Bold" w:eastAsia="Calibri" w:hAnsi="NewtonC-Bold" w:cs="Times New Roman"/>
          <w:bCs/>
          <w:color w:val="231F20"/>
          <w:sz w:val="28"/>
          <w:szCs w:val="28"/>
        </w:rPr>
      </w:pPr>
    </w:p>
    <w:p w:rsidR="00455A21" w:rsidRPr="00455A21" w:rsidRDefault="00455A21" w:rsidP="00455A21">
      <w:pPr>
        <w:shd w:val="clear" w:color="auto" w:fill="FFFFFF"/>
        <w:spacing w:line="276" w:lineRule="auto"/>
        <w:ind w:firstLine="567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b/>
          <w:color w:val="000000"/>
          <w:sz w:val="28"/>
          <w:szCs w:val="28"/>
          <w:lang w:eastAsia="ru-RU"/>
        </w:rPr>
        <w:t>Для повышения физической активности ребенка придерживайтесь следующих правил:</w:t>
      </w:r>
    </w:p>
    <w:p w:rsidR="00455A21" w:rsidRPr="00455A21" w:rsidRDefault="00455A21" w:rsidP="00455A21">
      <w:pPr>
        <w:numPr>
          <w:ilvl w:val="0"/>
          <w:numId w:val="2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ограничьте время пребывания ребенка за компьютером и перед экраном телевизора двумя часами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2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делайте акцент на подвижности в целом, а не на физических упражнениях — ребенок не обязательно должен выполнять какой-либо определенный комплекс физических упражнений, можно просто играть в футбол, баскетбол, прыгать со скакалкой, кататься на велосипеде и т.д. Активным отдыхом лучше заниматься всей семьей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2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не используйте физические нагрузки в качестве наказания или обязанности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55A21" w:rsidRPr="00455A21" w:rsidRDefault="00455A21" w:rsidP="00455A21">
      <w:pPr>
        <w:numPr>
          <w:ilvl w:val="0"/>
          <w:numId w:val="2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позвольте ребенку менять виды активного отдыха в разные дни недели</w:t>
      </w:r>
      <w:r w:rsidR="00D759E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Неважно</w:t>
      </w:r>
      <w:proofErr w:type="gramEnd"/>
      <w:r w:rsidRPr="00455A21">
        <w:rPr>
          <w:rFonts w:eastAsia="Times New Roman" w:cs="Times New Roman"/>
          <w:color w:val="000000"/>
          <w:sz w:val="28"/>
          <w:szCs w:val="28"/>
          <w:lang w:eastAsia="ru-RU"/>
        </w:rPr>
        <w:t>, чем он занимается — важно, чтобы он больше двигался.</w:t>
      </w:r>
    </w:p>
    <w:p w:rsidR="00455A21" w:rsidRPr="00455A21" w:rsidRDefault="00455A21" w:rsidP="00455A21">
      <w:pPr>
        <w:numPr>
          <w:ilvl w:val="0"/>
          <w:numId w:val="2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Calibri" w:cs="Times New Roman"/>
          <w:bCs/>
          <w:color w:val="000000"/>
          <w:sz w:val="28"/>
          <w:szCs w:val="28"/>
        </w:rPr>
        <w:t>выявите и, по возможности, устраните психологические предпосылки</w:t>
      </w:r>
      <w:r w:rsidRPr="00455A21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455A21">
        <w:rPr>
          <w:rFonts w:eastAsia="Calibri" w:cs="Times New Roman"/>
          <w:bCs/>
          <w:color w:val="000000"/>
          <w:sz w:val="28"/>
          <w:szCs w:val="28"/>
        </w:rPr>
        <w:t>к набору лишнего веса</w:t>
      </w:r>
      <w:r w:rsidR="00D759E8">
        <w:rPr>
          <w:rFonts w:eastAsia="Calibri" w:cs="Times New Roman"/>
          <w:bCs/>
          <w:color w:val="000000"/>
          <w:sz w:val="28"/>
          <w:szCs w:val="28"/>
        </w:rPr>
        <w:t>;</w:t>
      </w:r>
      <w:r w:rsidRPr="00455A21">
        <w:rPr>
          <w:rFonts w:eastAsia="Calibri" w:cs="Times New Roman"/>
          <w:bCs/>
          <w:color w:val="000000"/>
          <w:sz w:val="28"/>
          <w:szCs w:val="28"/>
        </w:rPr>
        <w:t xml:space="preserve"> </w:t>
      </w:r>
    </w:p>
    <w:p w:rsidR="00455A21" w:rsidRPr="00455A21" w:rsidRDefault="00455A21" w:rsidP="00455A21">
      <w:pPr>
        <w:numPr>
          <w:ilvl w:val="0"/>
          <w:numId w:val="2"/>
        </w:numPr>
        <w:shd w:val="clear" w:color="auto" w:fill="FFFFFF"/>
        <w:spacing w:after="160" w:line="276" w:lineRule="auto"/>
        <w:contextualSpacing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55A21">
        <w:rPr>
          <w:rFonts w:eastAsia="Calibri" w:cs="Times New Roman"/>
          <w:bCs/>
          <w:color w:val="000000"/>
          <w:sz w:val="28"/>
          <w:szCs w:val="28"/>
        </w:rPr>
        <w:t>нормализуйте продолжительность и качество ночного сна ребенка</w:t>
      </w:r>
      <w:r w:rsidR="00D759E8">
        <w:rPr>
          <w:rFonts w:eastAsia="Calibri" w:cs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E74EF5" w:rsidRDefault="00E74EF5"/>
    <w:sectPr w:rsidR="00E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78C"/>
    <w:multiLevelType w:val="hybridMultilevel"/>
    <w:tmpl w:val="A9A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22A3"/>
    <w:multiLevelType w:val="hybridMultilevel"/>
    <w:tmpl w:val="F43C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56CC"/>
    <w:multiLevelType w:val="hybridMultilevel"/>
    <w:tmpl w:val="2598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52"/>
    <w:rsid w:val="0017549B"/>
    <w:rsid w:val="00455A21"/>
    <w:rsid w:val="00D759E8"/>
    <w:rsid w:val="00DA2F52"/>
    <w:rsid w:val="00DD00C5"/>
    <w:rsid w:val="00E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3AFD0-E490-4BE2-B00B-A74D7BDD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1023</Words>
  <Characters>5833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2019-08-22T08:42:00Z</dcterms:created>
  <dcterms:modified xsi:type="dcterms:W3CDTF">2019-08-22T11:02:00Z</dcterms:modified>
</cp:coreProperties>
</file>